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FB488" w14:textId="0393692E" w:rsidR="00A1655A" w:rsidRDefault="00A1655A" w:rsidP="00292655">
      <w:pPr>
        <w:spacing w:line="360" w:lineRule="auto"/>
        <w:jc w:val="right"/>
      </w:pPr>
      <w:r>
        <w:t xml:space="preserve">Warszawa, </w:t>
      </w:r>
      <w:r w:rsidR="00292655">
        <w:t>czerwiec 2022</w:t>
      </w:r>
    </w:p>
    <w:p w14:paraId="1E1D8DA4" w14:textId="77777777" w:rsidR="00A1655A" w:rsidRDefault="00A1655A" w:rsidP="00292655">
      <w:pPr>
        <w:spacing w:line="360" w:lineRule="auto"/>
        <w:jc w:val="right"/>
      </w:pPr>
      <w:r>
        <w:t>Informacja prasowa</w:t>
      </w:r>
    </w:p>
    <w:p w14:paraId="6ECF83F3" w14:textId="77777777" w:rsidR="00A1655A" w:rsidRDefault="00A1655A" w:rsidP="00506AB5">
      <w:pPr>
        <w:spacing w:line="360" w:lineRule="auto"/>
        <w:rPr>
          <w:b/>
        </w:rPr>
      </w:pPr>
    </w:p>
    <w:p w14:paraId="4595684F" w14:textId="48DC93D2" w:rsidR="002A12CB" w:rsidRPr="00C44766" w:rsidRDefault="00C44766" w:rsidP="00C44766">
      <w:pPr>
        <w:spacing w:line="360" w:lineRule="auto"/>
        <w:jc w:val="center"/>
        <w:rPr>
          <w:b/>
        </w:rPr>
      </w:pPr>
      <w:r w:rsidRPr="00C44766">
        <w:rPr>
          <w:b/>
        </w:rPr>
        <w:t xml:space="preserve">Podlaskie Xylopolis częścią </w:t>
      </w:r>
      <w:r w:rsidR="00174DD5">
        <w:rPr>
          <w:b/>
        </w:rPr>
        <w:t>europejskiego F</w:t>
      </w:r>
      <w:r w:rsidRPr="00C44766">
        <w:rPr>
          <w:b/>
        </w:rPr>
        <w:t>estiwalu the New European Bauhaus (NEB)</w:t>
      </w:r>
    </w:p>
    <w:p w14:paraId="2C246029" w14:textId="6CF93D85" w:rsidR="00C44766" w:rsidRPr="00C44766" w:rsidRDefault="00C44766" w:rsidP="00C44766">
      <w:pPr>
        <w:spacing w:line="360" w:lineRule="auto"/>
        <w:jc w:val="both"/>
        <w:rPr>
          <w:b/>
          <w:bCs/>
        </w:rPr>
      </w:pPr>
      <w:r w:rsidRPr="00C44766">
        <w:rPr>
          <w:b/>
        </w:rPr>
        <w:t xml:space="preserve">Xylopolis to przedsięwzięcie, </w:t>
      </w:r>
      <w:r w:rsidR="00BC4FC2">
        <w:rPr>
          <w:b/>
          <w:bCs/>
        </w:rPr>
        <w:t xml:space="preserve"> które odzwierciedla </w:t>
      </w:r>
      <w:r w:rsidRPr="00C44766">
        <w:rPr>
          <w:b/>
          <w:bCs/>
        </w:rPr>
        <w:t>ide</w:t>
      </w:r>
      <w:r w:rsidR="00BC4FC2">
        <w:rPr>
          <w:b/>
          <w:bCs/>
        </w:rPr>
        <w:t>ę</w:t>
      </w:r>
      <w:r w:rsidRPr="00C44766">
        <w:rPr>
          <w:b/>
          <w:bCs/>
        </w:rPr>
        <w:t xml:space="preserve"> zrównoważonego rozwoju w praktyce. Wizja puszczy krzemowej oraz czystej gospodarki, która na zasadach symbiozy z przyrodą tworzy ekosystem dwóch spójnych organizmów wzajemnie wspierających się i dbających o siebie</w:t>
      </w:r>
      <w:r w:rsidR="00BC4FC2">
        <w:rPr>
          <w:b/>
          <w:bCs/>
        </w:rPr>
        <w:t>,</w:t>
      </w:r>
      <w:r w:rsidRPr="00C44766">
        <w:rPr>
          <w:b/>
          <w:bCs/>
        </w:rPr>
        <w:t xml:space="preserve"> miała swoją premierę podczas Expo 2020 w Dubaju. Obecnie, ponad pół roku do tym wyjątkowym wydarzeniu, Xylopolis stało się częścią obchodów festiwalu The New European Bauhaus (NEB), wyjątkowe</w:t>
      </w:r>
      <w:r>
        <w:rPr>
          <w:b/>
          <w:bCs/>
        </w:rPr>
        <w:t>j inicjatywy Unii Europejskiej,</w:t>
      </w:r>
      <w:r w:rsidRPr="00C44766">
        <w:rPr>
          <w:b/>
          <w:bCs/>
        </w:rPr>
        <w:t xml:space="preserve"> </w:t>
      </w:r>
      <w:r w:rsidR="00174DD5">
        <w:rPr>
          <w:b/>
          <w:bCs/>
        </w:rPr>
        <w:t xml:space="preserve">mającej na celu </w:t>
      </w:r>
      <w:r w:rsidR="004142EC">
        <w:rPr>
          <w:b/>
          <w:bCs/>
        </w:rPr>
        <w:t xml:space="preserve">m.in. </w:t>
      </w:r>
      <w:r w:rsidR="00174DD5" w:rsidRPr="00174DD5">
        <w:rPr>
          <w:b/>
          <w:bCs/>
        </w:rPr>
        <w:t>budowani</w:t>
      </w:r>
      <w:r w:rsidR="00174DD5">
        <w:rPr>
          <w:b/>
          <w:bCs/>
        </w:rPr>
        <w:t>e</w:t>
      </w:r>
      <w:r w:rsidR="00174DD5" w:rsidRPr="00174DD5">
        <w:rPr>
          <w:b/>
          <w:bCs/>
        </w:rPr>
        <w:t xml:space="preserve"> przyszłości, </w:t>
      </w:r>
      <w:r w:rsidR="00174DD5">
        <w:rPr>
          <w:b/>
          <w:bCs/>
        </w:rPr>
        <w:t>poprzez promocję miejsc</w:t>
      </w:r>
      <w:r w:rsidR="00174DD5" w:rsidRPr="00174DD5">
        <w:rPr>
          <w:b/>
          <w:bCs/>
        </w:rPr>
        <w:t>,</w:t>
      </w:r>
      <w:r w:rsidR="00174DD5">
        <w:rPr>
          <w:b/>
          <w:bCs/>
        </w:rPr>
        <w:t xml:space="preserve"> dobrych praktyk i doświadczeń w ramach Wspólnoty.</w:t>
      </w:r>
    </w:p>
    <w:p w14:paraId="4B76F55F" w14:textId="0F4BE13D" w:rsidR="00174DD5" w:rsidRPr="00174DD5" w:rsidRDefault="00174DD5" w:rsidP="00174DD5">
      <w:pPr>
        <w:spacing w:line="360" w:lineRule="auto"/>
        <w:jc w:val="both"/>
        <w:rPr>
          <w:bCs/>
        </w:rPr>
      </w:pPr>
      <w:r>
        <w:rPr>
          <w:bCs/>
        </w:rPr>
        <w:t xml:space="preserve">Jak podkreślają organizatorzy, </w:t>
      </w:r>
      <w:r w:rsidRPr="00174DD5">
        <w:rPr>
          <w:bCs/>
        </w:rPr>
        <w:t>Festiwal Nowe</w:t>
      </w:r>
      <w:r>
        <w:rPr>
          <w:bCs/>
        </w:rPr>
        <w:t xml:space="preserve">go Europejskiego Bauhausu (NEB) </w:t>
      </w:r>
      <w:r w:rsidRPr="00174DD5">
        <w:rPr>
          <w:bCs/>
        </w:rPr>
        <w:t xml:space="preserve">gromadzi obywateli ze wszystkich środowisk, aby dyskutować i kształtować </w:t>
      </w:r>
      <w:r>
        <w:rPr>
          <w:bCs/>
        </w:rPr>
        <w:t>przyszłość</w:t>
      </w:r>
      <w:r w:rsidRPr="00174DD5">
        <w:rPr>
          <w:bCs/>
        </w:rPr>
        <w:t xml:space="preserve">. Jest to okazja do poznania nowych europejskich wartości Bauhausu, takich jak </w:t>
      </w:r>
      <w:r>
        <w:rPr>
          <w:bCs/>
        </w:rPr>
        <w:t>estetyka</w:t>
      </w:r>
      <w:r w:rsidRPr="00174DD5">
        <w:rPr>
          <w:bCs/>
        </w:rPr>
        <w:t>, zrównoważony r</w:t>
      </w:r>
      <w:r>
        <w:rPr>
          <w:bCs/>
        </w:rPr>
        <w:t>ozwój i integracj</w:t>
      </w:r>
      <w:r w:rsidR="00BC4FC2">
        <w:rPr>
          <w:bCs/>
        </w:rPr>
        <w:t>a</w:t>
      </w:r>
      <w:r>
        <w:rPr>
          <w:bCs/>
        </w:rPr>
        <w:t xml:space="preserve"> oraz ich </w:t>
      </w:r>
      <w:r w:rsidR="004142EC">
        <w:rPr>
          <w:bCs/>
        </w:rPr>
        <w:t>potencjału</w:t>
      </w:r>
      <w:r w:rsidRPr="00174DD5">
        <w:rPr>
          <w:bCs/>
        </w:rPr>
        <w:t xml:space="preserve"> w rozwiązywaniu problemów społecznych.</w:t>
      </w:r>
    </w:p>
    <w:p w14:paraId="658BEB78" w14:textId="30BA17AB" w:rsidR="00C44766" w:rsidRDefault="00174DD5" w:rsidP="00174DD5">
      <w:pPr>
        <w:spacing w:line="360" w:lineRule="auto"/>
        <w:jc w:val="both"/>
        <w:rPr>
          <w:bCs/>
        </w:rPr>
      </w:pPr>
      <w:r>
        <w:rPr>
          <w:bCs/>
        </w:rPr>
        <w:t>Pierwsza edycja Festiwalu to szereg wystaw, występów artystycznych, konferencji, seminariów i innych spotkań</w:t>
      </w:r>
      <w:r w:rsidRPr="00174DD5">
        <w:rPr>
          <w:bCs/>
        </w:rPr>
        <w:t xml:space="preserve"> łącząc</w:t>
      </w:r>
      <w:r>
        <w:rPr>
          <w:bCs/>
        </w:rPr>
        <w:t>ych ludzi zarówno „na żyw</w:t>
      </w:r>
      <w:bookmarkStart w:id="0" w:name="_GoBack"/>
      <w:bookmarkEnd w:id="0"/>
      <w:r>
        <w:rPr>
          <w:bCs/>
        </w:rPr>
        <w:t>o”, jak i „wirtualnie</w:t>
      </w:r>
      <w:r w:rsidRPr="00174DD5">
        <w:rPr>
          <w:bCs/>
        </w:rPr>
        <w:t>”</w:t>
      </w:r>
      <w:r>
        <w:rPr>
          <w:bCs/>
        </w:rPr>
        <w:t>. Jednym z przedsięwzięć realizowanych podczas wydarzenia są warsztaty „</w:t>
      </w:r>
      <w:r w:rsidR="00BC4FC2">
        <w:rPr>
          <w:bCs/>
        </w:rPr>
        <w:t xml:space="preserve">Zielone </w:t>
      </w:r>
      <w:r>
        <w:rPr>
          <w:bCs/>
        </w:rPr>
        <w:t xml:space="preserve">Miasto dzikich zapylaczy”, które </w:t>
      </w:r>
      <w:r w:rsidR="003B0067">
        <w:rPr>
          <w:bCs/>
        </w:rPr>
        <w:t xml:space="preserve">w pełni wpisują </w:t>
      </w:r>
      <w:r w:rsidR="00BC4FC2">
        <w:rPr>
          <w:bCs/>
        </w:rPr>
        <w:t xml:space="preserve">się </w:t>
      </w:r>
      <w:r w:rsidR="003B0067">
        <w:rPr>
          <w:bCs/>
        </w:rPr>
        <w:t>w założenia</w:t>
      </w:r>
      <w:r>
        <w:rPr>
          <w:bCs/>
        </w:rPr>
        <w:t xml:space="preserve"> projektu Xylopolis.</w:t>
      </w:r>
    </w:p>
    <w:p w14:paraId="4FF41691" w14:textId="430AE00C" w:rsidR="003B0067" w:rsidRDefault="00174DD5" w:rsidP="003B0067">
      <w:pPr>
        <w:spacing w:line="360" w:lineRule="auto"/>
        <w:jc w:val="both"/>
      </w:pPr>
      <w:r w:rsidRPr="00174DD5">
        <w:rPr>
          <w:bCs/>
        </w:rPr>
        <w:t>„</w:t>
      </w:r>
      <w:r w:rsidR="00BC4FC2">
        <w:rPr>
          <w:bCs/>
        </w:rPr>
        <w:t xml:space="preserve">Zielone </w:t>
      </w:r>
      <w:r w:rsidRPr="00174DD5">
        <w:rPr>
          <w:bCs/>
        </w:rPr>
        <w:t>Miasto dzikich zapylaczy” to warsztaty dla młodzieży szkolnej w wieku 10-14 lat, które zostaną zorganizowane we współpracy z Wydziałem Biologii Uniwersytetu w Białymstoku na terenie kampusu uczelni.</w:t>
      </w:r>
      <w:r w:rsidR="003B0067">
        <w:rPr>
          <w:bCs/>
        </w:rPr>
        <w:t xml:space="preserve"> </w:t>
      </w:r>
      <w:r w:rsidR="003B0067">
        <w:t xml:space="preserve"> Ich charakter całkowicie odzwierciedla ideę Xylopolis – miasta przyjaznego naturze, w którym działalność człowieka harmonijnie współgra z przyrodą wtopioną w miejski pejzaż. </w:t>
      </w:r>
    </w:p>
    <w:p w14:paraId="6414EF09" w14:textId="6266EBF4" w:rsidR="003B0067" w:rsidRDefault="00C23F3B" w:rsidP="00C23F3B">
      <w:pPr>
        <w:spacing w:line="360" w:lineRule="auto"/>
        <w:jc w:val="both"/>
      </w:pPr>
      <w:r>
        <w:t xml:space="preserve">Celem warsztatów jest poszerzenie wiedzy  </w:t>
      </w:r>
      <w:r w:rsidR="004142EC">
        <w:t>młodych ludzi</w:t>
      </w:r>
      <w:r w:rsidR="004142EC">
        <w:t xml:space="preserve"> </w:t>
      </w:r>
      <w:r w:rsidR="003B0067">
        <w:t xml:space="preserve">na temat </w:t>
      </w:r>
      <w:r w:rsidR="00BC4FC2">
        <w:t xml:space="preserve">roli </w:t>
      </w:r>
      <w:r w:rsidR="003B0067">
        <w:t xml:space="preserve">owadów zapylających w ekosystemie miast i </w:t>
      </w:r>
      <w:r w:rsidR="00BC4FC2">
        <w:t xml:space="preserve">tego, </w:t>
      </w:r>
      <w:r w:rsidR="003B0067">
        <w:t xml:space="preserve">co mieszkańcy aglomeracji mogą zrobić, by dzikie zapylacze znalazły w miastach dogodne warunki do bytowania i stały się stałym elementem ich ekologicznego krajobrazu. </w:t>
      </w:r>
      <w:r w:rsidR="00047187">
        <w:t>Dodatkowo, s</w:t>
      </w:r>
      <w:r w:rsidR="003B0067">
        <w:t>amodzielne wykonan</w:t>
      </w:r>
      <w:r w:rsidR="00047187">
        <w:t>e</w:t>
      </w:r>
      <w:r w:rsidR="003B0067">
        <w:t xml:space="preserve"> </w:t>
      </w:r>
      <w:r w:rsidR="00047187">
        <w:t>podczas spotkania</w:t>
      </w:r>
      <w:r w:rsidR="003B0067">
        <w:t xml:space="preserve"> estetyczn</w:t>
      </w:r>
      <w:r w:rsidR="00047187">
        <w:t>e</w:t>
      </w:r>
      <w:r w:rsidR="003B0067">
        <w:t xml:space="preserve"> domk</w:t>
      </w:r>
      <w:r w:rsidR="00047187">
        <w:t>i</w:t>
      </w:r>
      <w:r w:rsidR="003B0067">
        <w:t xml:space="preserve"> dla dzikich owadów zapylających </w:t>
      </w:r>
      <w:r>
        <w:t>młodzież będzie mogła zabrać z</w:t>
      </w:r>
      <w:r w:rsidR="003B0067">
        <w:t xml:space="preserve"> sobą i </w:t>
      </w:r>
      <w:r>
        <w:t xml:space="preserve">ustawić </w:t>
      </w:r>
      <w:r w:rsidR="003B0067">
        <w:t xml:space="preserve">w ogrodach, na balkonach, trawnikach czy kwietnikach w pobliżu swojej szkoły lub miejsca zamieszkania. </w:t>
      </w:r>
    </w:p>
    <w:p w14:paraId="0D6FDF13" w14:textId="7DFCDF77" w:rsidR="003B0067" w:rsidRDefault="003B0067" w:rsidP="003B0067">
      <w:pPr>
        <w:spacing w:line="360" w:lineRule="auto"/>
        <w:jc w:val="both"/>
      </w:pPr>
      <w:r>
        <w:t xml:space="preserve">W ten sposób młodzi ludzie nie tylko zwiększą swoją wiedzę na temat ekosystemu miast, ale aktywnie włączą się w kształtowanie jego przyrodniczych i przestrzennych walorów. Domki dla owadów coraz </w:t>
      </w:r>
      <w:r>
        <w:lastRenderedPageBreak/>
        <w:t>częściej bowiem pojawiają się w przestrzeni miast – jako element małej architektury</w:t>
      </w:r>
      <w:r w:rsidR="00C23F3B">
        <w:t xml:space="preserve"> stają się nie tylko estetyczną</w:t>
      </w:r>
      <w:r>
        <w:t>, ale też „ucząc</w:t>
      </w:r>
      <w:r w:rsidR="00C23F3B">
        <w:t>ą</w:t>
      </w:r>
      <w:r>
        <w:t xml:space="preserve">” </w:t>
      </w:r>
      <w:r w:rsidR="00C23F3B">
        <w:t>częścią tkanki urbanistycznej</w:t>
      </w:r>
      <w:r>
        <w:t xml:space="preserve">. </w:t>
      </w:r>
    </w:p>
    <w:p w14:paraId="6915D25D" w14:textId="5EA8D2C0" w:rsidR="00C23F3B" w:rsidRDefault="00C23F3B" w:rsidP="003B0067">
      <w:pPr>
        <w:spacing w:line="360" w:lineRule="auto"/>
        <w:jc w:val="both"/>
      </w:pPr>
      <w:r w:rsidRPr="00C23F3B">
        <w:t>Xylopolis to projekt będący dowodem na to, że wdrożenie założeń zrównoważonego rozwoju jest nie tylko możliwe, ale jest nieodzownym elementem miast przyszłości, bazujących na innowacyjnych technologiach środowiskowych.</w:t>
      </w:r>
      <w:r>
        <w:t xml:space="preserve"> Aby jednak do tego doszło, niezwykle ważna jest zmiana postaw społecznych, dlatego też szerzenie tego typu podejś</w:t>
      </w:r>
      <w:r w:rsidR="00BC4FC2">
        <w:t>cia</w:t>
      </w:r>
      <w:r>
        <w:t xml:space="preserve"> wśród najmłodszych jest niezwykle istotne.</w:t>
      </w:r>
    </w:p>
    <w:p w14:paraId="571758AA" w14:textId="48A22038" w:rsidR="00C23F3B" w:rsidRDefault="00C23F3B" w:rsidP="00C23F3B">
      <w:pPr>
        <w:spacing w:after="0" w:line="360" w:lineRule="auto"/>
        <w:jc w:val="both"/>
      </w:pPr>
      <w:r>
        <w:rPr>
          <w:rFonts w:eastAsia="Times New Roman" w:cstheme="minorHAnsi"/>
          <w:color w:val="000000"/>
          <w:lang w:eastAsia="pl-PL"/>
        </w:rPr>
        <w:t xml:space="preserve">Więcej informacji na temat projektu Xylopolis można znaleźć na stronie: </w:t>
      </w:r>
      <w:hyperlink r:id="rId9">
        <w:r>
          <w:rPr>
            <w:rStyle w:val="ListLabel1"/>
            <w:rFonts w:eastAsia="Calibri"/>
          </w:rPr>
          <w:t>www.xylopolis.pl</w:t>
        </w:r>
      </w:hyperlink>
      <w:r>
        <w:rPr>
          <w:rFonts w:eastAsia="Times New Roman" w:cstheme="minorHAnsi"/>
          <w:color w:val="000000"/>
          <w:lang w:eastAsia="pl-PL"/>
        </w:rPr>
        <w:t> </w:t>
      </w:r>
    </w:p>
    <w:p w14:paraId="6E68D5D8" w14:textId="77777777" w:rsidR="00C23F3B" w:rsidRDefault="00C23F3B" w:rsidP="00C23F3B">
      <w:pPr>
        <w:pBdr>
          <w:bottom w:val="single" w:sz="12" w:space="1" w:color="000000"/>
        </w:pBdr>
        <w:spacing w:after="0" w:line="360" w:lineRule="auto"/>
        <w:jc w:val="both"/>
      </w:pPr>
    </w:p>
    <w:p w14:paraId="46E0BFE5" w14:textId="6C762D1D" w:rsidR="00C23F3B" w:rsidRDefault="00C23F3B" w:rsidP="00C23F3B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Xylopolis</w:t>
      </w:r>
      <w:r>
        <w:rPr>
          <w:color w:val="000000"/>
          <w:sz w:val="20"/>
          <w:szCs w:val="20"/>
        </w:rPr>
        <w:t xml:space="preserve"> to szereg działań z zakresu edukacji ekologicznej połączonych z wystawą, którą w dniach 1-24 października 2021 r. można było zobaczyć podczas Expo 2020 w Dubaju. Autorami koncepcji Xylopolis jest zespół ekspertów z Urzędu Marszałkowskiego Województwa Podlaskiego, Instytutu Ochrony Środowiska - Państwowego Instytutu Badawczego, Ministerstwa Klimatu i Środowiska, Fundacji Grupy Unibep Unitalent oraz Politechniki Białostockiej. Na jej bazie studenci Wydziału Architektury Politechniki Białostockiej przygotowali projekt architektoniczny wystawy. Do grona partnerów projektu należy również Uniwersytet w Białymstoku. Xylopolis to opowieść o mariażu pierwotnej natury z nowoczesną technologią, będącym odzwierciedleniem idei zrównoważonego rozwoju w praktyce. Jest to wizja puszczy krzemowej, czystej gospodarki, która na zasadach symbiozy z przyrodą tworzy ekosystem dwóch spójnych organizmów wzajemnie wspierających się i dbających o siebie. Projekt dofinansowany jest ze środków NFOŚiGW.</w:t>
      </w:r>
    </w:p>
    <w:p w14:paraId="372E9AEB" w14:textId="77777777" w:rsidR="00C23F3B" w:rsidRDefault="00C23F3B" w:rsidP="00C23F3B">
      <w:pPr>
        <w:spacing w:line="360" w:lineRule="auto"/>
        <w:jc w:val="both"/>
      </w:pPr>
      <w:r>
        <w:rPr>
          <w:sz w:val="20"/>
          <w:szCs w:val="20"/>
        </w:rPr>
        <w:t xml:space="preserve">Więcej o przedsięwzięciu: </w:t>
      </w:r>
      <w:hyperlink r:id="rId10">
        <w:r>
          <w:rPr>
            <w:rStyle w:val="ListLabel2"/>
          </w:rPr>
          <w:t>https://www.xylopolis.pl/</w:t>
        </w:r>
      </w:hyperlink>
      <w:r>
        <w:rPr>
          <w:sz w:val="20"/>
          <w:szCs w:val="20"/>
        </w:rPr>
        <w:t xml:space="preserve"> </w:t>
      </w:r>
    </w:p>
    <w:p w14:paraId="11FA0456" w14:textId="77777777" w:rsidR="00C23F3B" w:rsidRDefault="00C23F3B" w:rsidP="00C23F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C495D" w14:textId="77777777" w:rsidR="00C23F3B" w:rsidRPr="0036002F" w:rsidRDefault="00C23F3B" w:rsidP="003B0067">
      <w:pPr>
        <w:spacing w:line="360" w:lineRule="auto"/>
        <w:jc w:val="both"/>
      </w:pPr>
    </w:p>
    <w:sectPr w:rsidR="00C23F3B" w:rsidRPr="003600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C4F2" w14:textId="77777777" w:rsidR="00BE020A" w:rsidRDefault="00BE020A">
      <w:pPr>
        <w:spacing w:after="0" w:line="240" w:lineRule="auto"/>
      </w:pPr>
      <w:r>
        <w:separator/>
      </w:r>
    </w:p>
  </w:endnote>
  <w:endnote w:type="continuationSeparator" w:id="0">
    <w:p w14:paraId="330989F9" w14:textId="77777777" w:rsidR="00BE020A" w:rsidRDefault="00BE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BB7A6B" w:rsidRDefault="00827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0A16561C" wp14:editId="15F22406">
          <wp:extent cx="5760720" cy="42989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9098" w14:textId="77777777" w:rsidR="00BE020A" w:rsidRDefault="00BE020A">
      <w:pPr>
        <w:spacing w:after="0" w:line="240" w:lineRule="auto"/>
      </w:pPr>
      <w:r>
        <w:separator/>
      </w:r>
    </w:p>
  </w:footnote>
  <w:footnote w:type="continuationSeparator" w:id="0">
    <w:p w14:paraId="512B0B2A" w14:textId="77777777" w:rsidR="00BE020A" w:rsidRDefault="00BE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BB7A6B" w:rsidRDefault="00827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63D0EAC8" wp14:editId="60CBEB7F">
          <wp:extent cx="5760720" cy="48768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556"/>
    <w:multiLevelType w:val="hybridMultilevel"/>
    <w:tmpl w:val="DE2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679"/>
    <w:multiLevelType w:val="hybridMultilevel"/>
    <w:tmpl w:val="B7A8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B"/>
    <w:rsid w:val="000443B5"/>
    <w:rsid w:val="00047187"/>
    <w:rsid w:val="000F547A"/>
    <w:rsid w:val="00174DD5"/>
    <w:rsid w:val="00292655"/>
    <w:rsid w:val="002A12CB"/>
    <w:rsid w:val="0036002F"/>
    <w:rsid w:val="003B0067"/>
    <w:rsid w:val="004142EC"/>
    <w:rsid w:val="00506AB5"/>
    <w:rsid w:val="005375C9"/>
    <w:rsid w:val="00680237"/>
    <w:rsid w:val="00716DEA"/>
    <w:rsid w:val="0076344E"/>
    <w:rsid w:val="00801E97"/>
    <w:rsid w:val="00827C96"/>
    <w:rsid w:val="00847532"/>
    <w:rsid w:val="00874214"/>
    <w:rsid w:val="009B7599"/>
    <w:rsid w:val="00A1655A"/>
    <w:rsid w:val="00A63E27"/>
    <w:rsid w:val="00A75128"/>
    <w:rsid w:val="00BB7A6B"/>
    <w:rsid w:val="00BC4FC2"/>
    <w:rsid w:val="00BE020A"/>
    <w:rsid w:val="00C23F3B"/>
    <w:rsid w:val="00C257F2"/>
    <w:rsid w:val="00C44766"/>
    <w:rsid w:val="00CE66DC"/>
    <w:rsid w:val="00EA5F8A"/>
    <w:rsid w:val="00EA608B"/>
    <w:rsid w:val="00F236FE"/>
    <w:rsid w:val="00F333CC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CFC"/>
  <w15:docId w15:val="{9B1EC828-4871-4A0B-8674-24CAFBD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3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B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91"/>
  </w:style>
  <w:style w:type="paragraph" w:styleId="Stopka">
    <w:name w:val="footer"/>
    <w:basedOn w:val="Normalny"/>
    <w:link w:val="StopkaZnak"/>
    <w:uiPriority w:val="99"/>
    <w:unhideWhenUsed/>
    <w:rsid w:val="009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91"/>
  </w:style>
  <w:style w:type="paragraph" w:styleId="Tekstdymka">
    <w:name w:val="Balloon Text"/>
    <w:basedOn w:val="Normalny"/>
    <w:link w:val="TekstdymkaZnak"/>
    <w:uiPriority w:val="99"/>
    <w:semiHidden/>
    <w:unhideWhenUsed/>
    <w:rsid w:val="009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9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8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79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9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3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4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4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547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532"/>
    <w:rPr>
      <w:color w:val="605E5C"/>
      <w:shd w:val="clear" w:color="auto" w:fill="E1DFDD"/>
    </w:rPr>
  </w:style>
  <w:style w:type="character" w:customStyle="1" w:styleId="ListLabel1">
    <w:name w:val="ListLabel 1"/>
    <w:qFormat/>
    <w:rsid w:val="00C23F3B"/>
    <w:rPr>
      <w:rFonts w:asciiTheme="minorHAnsi" w:eastAsia="Times New Roman" w:hAnsiTheme="minorHAnsi" w:cstheme="minorHAnsi"/>
      <w:color w:val="0563C1"/>
      <w:u w:val="single"/>
      <w:lang w:eastAsia="pl-PL"/>
    </w:rPr>
  </w:style>
  <w:style w:type="character" w:customStyle="1" w:styleId="ListLabel2">
    <w:name w:val="ListLabel 2"/>
    <w:qFormat/>
    <w:rsid w:val="00C23F3B"/>
    <w:rPr>
      <w:color w:val="0563C1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xylopolis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xylopolis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NSERlDMWQmdHtpotrR9e/ytHQ==">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DA5130-BD53-4C2E-9058-0C9170D4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Pasikowska Katarzyna</cp:lastModifiedBy>
  <cp:revision>3</cp:revision>
  <dcterms:created xsi:type="dcterms:W3CDTF">2022-06-08T07:14:00Z</dcterms:created>
  <dcterms:modified xsi:type="dcterms:W3CDTF">2022-06-08T14:08:00Z</dcterms:modified>
</cp:coreProperties>
</file>