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B6" w:rsidRDefault="00415AB6" w:rsidP="004309EC">
      <w:pPr>
        <w:spacing w:line="360" w:lineRule="auto"/>
      </w:pPr>
    </w:p>
    <w:p w:rsidR="00415AB6" w:rsidRDefault="006049E6" w:rsidP="004309EC">
      <w:pPr>
        <w:spacing w:line="360" w:lineRule="auto"/>
      </w:pPr>
      <w:r>
        <w:t>Warszawa, sierpień 2021</w:t>
      </w:r>
    </w:p>
    <w:p w:rsidR="00415AB6" w:rsidRDefault="006049E6" w:rsidP="004309EC">
      <w:pPr>
        <w:spacing w:line="360" w:lineRule="auto"/>
      </w:pPr>
      <w:r>
        <w:t>Informacja prasowa</w:t>
      </w:r>
    </w:p>
    <w:p w:rsidR="00415AB6" w:rsidRDefault="00415AB6" w:rsidP="004309EC">
      <w:pPr>
        <w:spacing w:line="360" w:lineRule="auto"/>
        <w:rPr>
          <w:b/>
        </w:rPr>
      </w:pPr>
    </w:p>
    <w:p w:rsidR="00415AB6" w:rsidRDefault="006049E6" w:rsidP="004309EC">
      <w:pPr>
        <w:spacing w:line="360" w:lineRule="auto"/>
        <w:rPr>
          <w:b/>
        </w:rPr>
      </w:pPr>
      <w:proofErr w:type="spellStart"/>
      <w:r>
        <w:rPr>
          <w:b/>
        </w:rPr>
        <w:t>Xylopolis</w:t>
      </w:r>
      <w:proofErr w:type="spellEnd"/>
      <w:r>
        <w:rPr>
          <w:b/>
        </w:rPr>
        <w:t xml:space="preserve"> - mariaż pierwotnej natury z nowoczesną technologią</w:t>
      </w:r>
    </w:p>
    <w:p w:rsidR="00415AB6" w:rsidRDefault="006049E6" w:rsidP="004309EC">
      <w:pPr>
        <w:spacing w:line="360" w:lineRule="auto"/>
        <w:rPr>
          <w:b/>
        </w:rPr>
      </w:pPr>
      <w:proofErr w:type="spellStart"/>
      <w:r>
        <w:rPr>
          <w:b/>
        </w:rPr>
        <w:t>Xylopolis</w:t>
      </w:r>
      <w:proofErr w:type="spellEnd"/>
      <w:r>
        <w:rPr>
          <w:b/>
        </w:rPr>
        <w:t xml:space="preserve"> to idea, która połączyła szereg instytucji reprezentujących zarówno sferę publiczną, jak i gospodarkę. Wspólny projekt Województwa Podlaskiego, Ministerstwa Klimatu i Środowiska, Instytutu Ochrony Środowiska – Państwowego Instytutu Badawczego, Po</w:t>
      </w:r>
      <w:r>
        <w:rPr>
          <w:b/>
        </w:rPr>
        <w:t xml:space="preserve">litechniki Białostockiej, Uniwersytetu w Białymstoku oraz Fundacji Grupy </w:t>
      </w:r>
      <w:proofErr w:type="spellStart"/>
      <w:r>
        <w:rPr>
          <w:b/>
        </w:rPr>
        <w:t>Unibep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Unitalent</w:t>
      </w:r>
      <w:proofErr w:type="spellEnd"/>
      <w:r>
        <w:rPr>
          <w:b/>
        </w:rPr>
        <w:t xml:space="preserve"> ma na celu m.in. promocję potencjału województwa podlaskiego podczas długo wyczekiwanej wystawy Expo 2020 w Dubaju.</w:t>
      </w:r>
    </w:p>
    <w:p w:rsidR="00415AB6" w:rsidRDefault="006049E6" w:rsidP="004309EC">
      <w:pPr>
        <w:spacing w:line="360" w:lineRule="auto"/>
        <w:rPr>
          <w:b/>
          <w:highlight w:val="white"/>
        </w:rPr>
      </w:pPr>
      <w:r>
        <w:t xml:space="preserve">Expo 2020 </w:t>
      </w:r>
      <w:proofErr w:type="spellStart"/>
      <w:r>
        <w:t>Dubai</w:t>
      </w:r>
      <w:proofErr w:type="spellEnd"/>
      <w:r>
        <w:t xml:space="preserve"> to przedsięwzięcie niezwykłe nie t</w:t>
      </w:r>
      <w:r>
        <w:t>ylko ze względu na pandemiczne realia, z którymi musieli zmierzyć się organizatorzy. Jest to również p</w:t>
      </w:r>
      <w:r>
        <w:rPr>
          <w:highlight w:val="white"/>
        </w:rPr>
        <w:t>ierwsza w historii światowa wystawa na Bliskim Wschodzie. Organizatorzy szacują, że w wydarzeniu może wziąć udział nawet 250 milionów gości</w:t>
      </w:r>
      <w:r>
        <w:rPr>
          <w:vertAlign w:val="superscript"/>
        </w:rPr>
        <w:footnoteReference w:id="1"/>
      </w:r>
      <w:r>
        <w:t>.</w:t>
      </w:r>
      <w:r>
        <w:rPr>
          <w:b/>
        </w:rPr>
        <w:t xml:space="preserve"> </w:t>
      </w:r>
    </w:p>
    <w:p w:rsidR="004309EC" w:rsidRDefault="006049E6" w:rsidP="004309EC">
      <w:pPr>
        <w:spacing w:line="360" w:lineRule="auto"/>
      </w:pPr>
      <w:bookmarkStart w:id="0" w:name="_heading=h.gjdgxs" w:colFirst="0" w:colLast="0"/>
      <w:bookmarkEnd w:id="0"/>
      <w:r>
        <w:rPr>
          <w:highlight w:val="white"/>
        </w:rPr>
        <w:t>W przedsięw</w:t>
      </w:r>
      <w:r>
        <w:rPr>
          <w:highlight w:val="white"/>
        </w:rPr>
        <w:t xml:space="preserve">zięciu uczestniczyć będzie również Polska, której hasło przewodnie to „Poland. </w:t>
      </w:r>
      <w:proofErr w:type="spellStart"/>
      <w:r>
        <w:rPr>
          <w:highlight w:val="white"/>
        </w:rPr>
        <w:t>Creativity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inspired</w:t>
      </w:r>
      <w:proofErr w:type="spellEnd"/>
      <w:r>
        <w:rPr>
          <w:highlight w:val="white"/>
        </w:rPr>
        <w:t xml:space="preserve"> by </w:t>
      </w:r>
      <w:proofErr w:type="spellStart"/>
      <w:r>
        <w:rPr>
          <w:highlight w:val="white"/>
        </w:rPr>
        <w:t>nature</w:t>
      </w:r>
      <w:proofErr w:type="spellEnd"/>
      <w:r>
        <w:rPr>
          <w:highlight w:val="white"/>
        </w:rPr>
        <w:t xml:space="preserve">”. Jednym z elementów Pawilonu Polski, za który odpowiedzialna jest Polska Agencja Inwestycji i Handlu, będzie projekt </w:t>
      </w:r>
      <w:proofErr w:type="spellStart"/>
      <w:r>
        <w:rPr>
          <w:highlight w:val="white"/>
        </w:rPr>
        <w:t>Xylopolis</w:t>
      </w:r>
      <w:proofErr w:type="spellEnd"/>
      <w:r>
        <w:rPr>
          <w:highlight w:val="white"/>
        </w:rPr>
        <w:t xml:space="preserve"> łączący</w:t>
      </w:r>
      <w:r>
        <w:t xml:space="preserve"> szereg dzia</w:t>
      </w:r>
      <w:r>
        <w:t xml:space="preserve">łań z zakresu edukacji proekologicznej z niezwykłą wystawą, dostępną dla zwiedzających w dniach 1-24 października 2021 r. </w:t>
      </w:r>
    </w:p>
    <w:p w:rsidR="006215C1" w:rsidRDefault="006049E6" w:rsidP="004309EC">
      <w:pPr>
        <w:spacing w:line="360" w:lineRule="auto"/>
        <w:rPr>
          <w:b/>
        </w:rPr>
      </w:pPr>
      <w:r w:rsidRPr="004309EC">
        <w:rPr>
          <w:b/>
        </w:rPr>
        <w:t xml:space="preserve">Na czym polega </w:t>
      </w:r>
      <w:r w:rsidRPr="004309EC">
        <w:rPr>
          <w:b/>
        </w:rPr>
        <w:t>wyjątkowość</w:t>
      </w:r>
      <w:r w:rsidR="004309EC" w:rsidRPr="004309EC">
        <w:rPr>
          <w:b/>
        </w:rPr>
        <w:t xml:space="preserve"> </w:t>
      </w:r>
      <w:proofErr w:type="spellStart"/>
      <w:r w:rsidR="004309EC" w:rsidRPr="004309EC">
        <w:rPr>
          <w:b/>
        </w:rPr>
        <w:t>Xylopolis</w:t>
      </w:r>
      <w:r w:rsidRPr="004309EC">
        <w:rPr>
          <w:b/>
        </w:rPr>
        <w:t>?</w:t>
      </w:r>
    </w:p>
    <w:p w:rsidR="00415AB6" w:rsidRPr="006215C1" w:rsidRDefault="006215C1" w:rsidP="004309EC">
      <w:pPr>
        <w:spacing w:line="360" w:lineRule="auto"/>
        <w:rPr>
          <w:b/>
        </w:rPr>
      </w:pPr>
      <w:proofErr w:type="spellEnd"/>
      <w:r w:rsidRPr="006215C1">
        <w:t xml:space="preserve"> –</w:t>
      </w:r>
      <w:r>
        <w:rPr>
          <w:b/>
        </w:rPr>
        <w:t xml:space="preserve"> </w:t>
      </w:r>
      <w:proofErr w:type="spellStart"/>
      <w:r w:rsidR="006049E6">
        <w:rPr>
          <w:i/>
        </w:rPr>
        <w:t>Xylopolis</w:t>
      </w:r>
      <w:proofErr w:type="spellEnd"/>
      <w:r w:rsidR="006049E6">
        <w:rPr>
          <w:i/>
        </w:rPr>
        <w:t xml:space="preserve"> to przedsięwzięcie, które wpisuje się w hasło, jakim promujemy nasze województwo już od pe</w:t>
      </w:r>
      <w:r w:rsidR="006049E6">
        <w:rPr>
          <w:i/>
        </w:rPr>
        <w:t>wnego czasu: Podlaskie zasilane naturą. Wiemy, że drewno, lasy to jedno z najcenniejszych bogactw, jeśli chodzi o nasz region i chcemy tym projektem przedstawić, jak można to bogactwo dobrze wykorzystać</w:t>
      </w:r>
      <w:r>
        <w:rPr>
          <w:i/>
        </w:rPr>
        <w:t>,</w:t>
      </w:r>
      <w:r w:rsidR="006049E6">
        <w:rPr>
          <w:i/>
        </w:rPr>
        <w:t xml:space="preserve"> z</w:t>
      </w:r>
      <w:r>
        <w:rPr>
          <w:i/>
        </w:rPr>
        <w:t xml:space="preserve">arówno w sferach gospodarczych, </w:t>
      </w:r>
      <w:r w:rsidR="006049E6">
        <w:rPr>
          <w:i/>
        </w:rPr>
        <w:t>turystyce, nauce, ja</w:t>
      </w:r>
      <w:r w:rsidR="006049E6">
        <w:rPr>
          <w:i/>
        </w:rPr>
        <w:t xml:space="preserve">k i sztuce. Oczywiście, to wszystko musi być mądrze wykorzystywane, dlatego też w całej naszej historii edukujemy społeczeństwo, jak korzystać rozumnie, jak szanować to, co dała nam natura </w:t>
      </w:r>
      <w:r>
        <w:t>–</w:t>
      </w:r>
      <w:r w:rsidR="006049E6">
        <w:t xml:space="preserve"> mówi </w:t>
      </w:r>
      <w:r w:rsidR="006049E6">
        <w:rPr>
          <w:b/>
        </w:rPr>
        <w:t>Artur Kosicki, marszałek województwa podlaskiego.</w:t>
      </w:r>
    </w:p>
    <w:p w:rsidR="00415AB6" w:rsidRDefault="006049E6" w:rsidP="004309EC">
      <w:pPr>
        <w:spacing w:line="360" w:lineRule="auto"/>
      </w:pPr>
      <w:r>
        <w:t xml:space="preserve">Projekt </w:t>
      </w:r>
      <w:proofErr w:type="spellStart"/>
      <w:r>
        <w:t>Xy</w:t>
      </w:r>
      <w:r>
        <w:t>lopolis</w:t>
      </w:r>
      <w:proofErr w:type="spellEnd"/>
      <w:r>
        <w:t xml:space="preserve"> to opowieść o mariażu pierwotnej natury z nowoczesną technologią. To wizja puszczy krzemowej, czystej gospodarki, która na zasadach symbiozy z przyrodą tworzy ekosystem dwóch spójnych organizmów wzajemnie wspierających się i dbających o siebie. </w:t>
      </w:r>
    </w:p>
    <w:p w:rsidR="00415AB6" w:rsidRDefault="006215C1" w:rsidP="004309EC">
      <w:pPr>
        <w:spacing w:after="0" w:line="360" w:lineRule="auto"/>
        <w:rPr>
          <w:b/>
        </w:rPr>
      </w:pPr>
      <w:r w:rsidRPr="006215C1">
        <w:lastRenderedPageBreak/>
        <w:t>–</w:t>
      </w:r>
      <w:r w:rsidR="006049E6">
        <w:rPr>
          <w:i/>
        </w:rPr>
        <w:t xml:space="preserve"> </w:t>
      </w:r>
      <w:r w:rsidR="006049E6">
        <w:rPr>
          <w:i/>
        </w:rPr>
        <w:t>Obecność podczas tak dużego wydarzenia jak Expo 2020 to okazja do prezentacji korzyści wynikających z połączenia ochrony środowiska z pozostałymi filarami zrównoważonego rozwoju, tj. rozwojem ekonomicznym i społecznym oraz dziedzictwem kulturowym. Promocja</w:t>
      </w:r>
      <w:r w:rsidR="006049E6">
        <w:rPr>
          <w:i/>
        </w:rPr>
        <w:t xml:space="preserve"> polskich osiągnięć w dziedzinie ochrony środowiska, takich jak ochrona różnorodności biologicznej czy </w:t>
      </w:r>
      <w:proofErr w:type="spellStart"/>
      <w:r w:rsidR="006049E6">
        <w:rPr>
          <w:i/>
        </w:rPr>
        <w:t>ekoinnowacje</w:t>
      </w:r>
      <w:proofErr w:type="spellEnd"/>
      <w:r w:rsidR="006049E6">
        <w:rPr>
          <w:i/>
        </w:rPr>
        <w:t xml:space="preserve"> to ważny element w procesie wymiany najlepszych praktyk nie tylko w ramach Unii Europejskiej, w ramach stałych programów takich jak </w:t>
      </w:r>
      <w:proofErr w:type="spellStart"/>
      <w:r w:rsidR="006049E6">
        <w:rPr>
          <w:i/>
        </w:rPr>
        <w:t>jak</w:t>
      </w:r>
      <w:proofErr w:type="spellEnd"/>
      <w:r w:rsidR="006049E6">
        <w:rPr>
          <w:i/>
        </w:rPr>
        <w:t xml:space="preserve"> </w:t>
      </w:r>
      <w:proofErr w:type="spellStart"/>
      <w:r w:rsidR="006049E6">
        <w:rPr>
          <w:i/>
        </w:rPr>
        <w:t>Envi</w:t>
      </w:r>
      <w:r w:rsidR="006049E6">
        <w:rPr>
          <w:i/>
        </w:rPr>
        <w:t>ronmental</w:t>
      </w:r>
      <w:proofErr w:type="spellEnd"/>
      <w:r w:rsidR="006049E6">
        <w:rPr>
          <w:i/>
        </w:rPr>
        <w:t xml:space="preserve"> Technology </w:t>
      </w:r>
      <w:proofErr w:type="spellStart"/>
      <w:r w:rsidR="006049E6">
        <w:rPr>
          <w:i/>
        </w:rPr>
        <w:t>Verification</w:t>
      </w:r>
      <w:proofErr w:type="spellEnd"/>
      <w:r w:rsidR="006049E6">
        <w:rPr>
          <w:i/>
        </w:rPr>
        <w:t xml:space="preserve">, ale przede wszystkim w skali globalnej </w:t>
      </w:r>
      <w:r w:rsidR="006049E6">
        <w:t xml:space="preserve">– twierdzi </w:t>
      </w:r>
      <w:r w:rsidR="006049E6">
        <w:rPr>
          <w:b/>
        </w:rPr>
        <w:t>dr inż. Krystian Szczepański, dyrektor Instytutu Ochrony Środowiska – Państwowego Instytutu Badawczego.</w:t>
      </w:r>
    </w:p>
    <w:p w:rsidR="00415AB6" w:rsidRDefault="00415AB6" w:rsidP="004309EC">
      <w:pPr>
        <w:spacing w:after="0" w:line="360" w:lineRule="auto"/>
        <w:rPr>
          <w:b/>
        </w:rPr>
      </w:pPr>
    </w:p>
    <w:p w:rsidR="00415AB6" w:rsidRDefault="006049E6" w:rsidP="004309EC">
      <w:pPr>
        <w:spacing w:after="0" w:line="360" w:lineRule="auto"/>
        <w:rPr>
          <w:b/>
        </w:rPr>
      </w:pPr>
      <w:proofErr w:type="spellStart"/>
      <w:r>
        <w:rPr>
          <w:b/>
        </w:rPr>
        <w:t>Wielowymiarowość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Xylopolis</w:t>
      </w:r>
      <w:proofErr w:type="spellEnd"/>
    </w:p>
    <w:p w:rsidR="00415AB6" w:rsidRDefault="006049E6" w:rsidP="004309EC">
      <w:pPr>
        <w:spacing w:line="360" w:lineRule="auto"/>
      </w:pPr>
      <w:r>
        <w:t>Wystawa ma charakter wielopłaszczyznowy</w:t>
      </w:r>
      <w:r>
        <w:t xml:space="preserve"> i unikatowy, sprawiający, że jest ona nierozerwalnie związana z Podlasiem, co zostało docenione m.in. przez Ministerstwo Klimatu i Środowiska.</w:t>
      </w:r>
    </w:p>
    <w:p w:rsidR="00415AB6" w:rsidRDefault="006215C1" w:rsidP="004309EC">
      <w:pPr>
        <w:spacing w:line="360" w:lineRule="auto"/>
        <w:rPr>
          <w:i/>
        </w:rPr>
      </w:pPr>
      <w:r w:rsidRPr="006215C1">
        <w:t>–</w:t>
      </w:r>
      <w:r w:rsidR="006049E6">
        <w:rPr>
          <w:i/>
        </w:rPr>
        <w:t xml:space="preserve"> Województwo podlaskie jest symboliczne i wyjątkowe jako gospodarz wielu parków narodowych, za które odpowiada </w:t>
      </w:r>
      <w:r w:rsidR="006049E6">
        <w:rPr>
          <w:i/>
        </w:rPr>
        <w:t>Minister Klimatu i Środowiska, ale też tych specyficznych, najstarszych polskich aktywów, zasobów leśnych, puszcz, tych pięknych, niedotkniętych często ręką człowieka obszarów, które chcielibyśmy przekazać przyszłym pokoleniom, ale też pokazać innym, aby b</w:t>
      </w:r>
      <w:r w:rsidR="006049E6">
        <w:rPr>
          <w:i/>
        </w:rPr>
        <w:t xml:space="preserve">yły naszą wizytówką na świat  </w:t>
      </w:r>
      <w:r>
        <w:t>– nie ma wątpliwości</w:t>
      </w:r>
      <w:r w:rsidR="006049E6">
        <w:t xml:space="preserve"> </w:t>
      </w:r>
      <w:r w:rsidR="006049E6">
        <w:rPr>
          <w:b/>
        </w:rPr>
        <w:t xml:space="preserve">Michał Kurtyka, minister klimatu i środowiska. </w:t>
      </w:r>
    </w:p>
    <w:p w:rsidR="00415AB6" w:rsidRDefault="006049E6" w:rsidP="004309EC">
      <w:pPr>
        <w:spacing w:line="360" w:lineRule="auto"/>
      </w:pPr>
      <w:r>
        <w:t xml:space="preserve">Wystawa </w:t>
      </w:r>
      <w:proofErr w:type="spellStart"/>
      <w:r>
        <w:t>Xylopolis</w:t>
      </w:r>
      <w:proofErr w:type="spellEnd"/>
      <w:r>
        <w:t xml:space="preserve"> w Dubaju składa się z trzech części. Część I „Podlaska natura” to prezentacja niesamowitych mechanizmów regulujących przyrodę od tysięcy l</w:t>
      </w:r>
      <w:r>
        <w:t xml:space="preserve">at. Goście będą mieli okazję doświadczyć na przykładzie m.in. Puszczy Białowieskiej, </w:t>
      </w:r>
      <w:r w:rsidRPr="006215C1">
        <w:rPr>
          <w:rFonts w:asciiTheme="minorHAnsi" w:eastAsia="Roboto" w:hAnsiTheme="minorHAnsi" w:cstheme="minorHAnsi"/>
          <w:szCs w:val="20"/>
          <w:highlight w:val="white"/>
        </w:rPr>
        <w:t>unikaln</w:t>
      </w:r>
      <w:r w:rsidR="006215C1">
        <w:rPr>
          <w:rFonts w:asciiTheme="minorHAnsi" w:eastAsia="Roboto" w:hAnsiTheme="minorHAnsi" w:cstheme="minorHAnsi"/>
          <w:szCs w:val="20"/>
          <w:highlight w:val="white"/>
        </w:rPr>
        <w:t>ego</w:t>
      </w:r>
      <w:r w:rsidRPr="006215C1">
        <w:rPr>
          <w:rFonts w:asciiTheme="minorHAnsi" w:eastAsia="Roboto" w:hAnsiTheme="minorHAnsi" w:cstheme="minorHAnsi"/>
          <w:szCs w:val="20"/>
          <w:highlight w:val="white"/>
        </w:rPr>
        <w:t xml:space="preserve"> na skalę europejską kompleks</w:t>
      </w:r>
      <w:r w:rsidR="006215C1">
        <w:rPr>
          <w:rFonts w:asciiTheme="minorHAnsi" w:eastAsia="Roboto" w:hAnsiTheme="minorHAnsi" w:cstheme="minorHAnsi"/>
          <w:szCs w:val="20"/>
          <w:highlight w:val="white"/>
        </w:rPr>
        <w:t>u</w:t>
      </w:r>
      <w:r w:rsidRPr="006215C1">
        <w:rPr>
          <w:rFonts w:asciiTheme="minorHAnsi" w:eastAsia="Roboto" w:hAnsiTheme="minorHAnsi" w:cstheme="minorHAnsi"/>
          <w:szCs w:val="20"/>
          <w:highlight w:val="white"/>
        </w:rPr>
        <w:t xml:space="preserve"> leśn</w:t>
      </w:r>
      <w:r w:rsidR="006215C1">
        <w:rPr>
          <w:rFonts w:asciiTheme="minorHAnsi" w:eastAsia="Roboto" w:hAnsiTheme="minorHAnsi" w:cstheme="minorHAnsi"/>
          <w:szCs w:val="20"/>
          <w:highlight w:val="white"/>
        </w:rPr>
        <w:t>ego</w:t>
      </w:r>
      <w:r w:rsidRPr="006215C1">
        <w:rPr>
          <w:rFonts w:asciiTheme="minorHAnsi" w:eastAsia="Roboto" w:hAnsiTheme="minorHAnsi" w:cstheme="minorHAnsi"/>
          <w:color w:val="666666"/>
          <w:sz w:val="20"/>
          <w:szCs w:val="20"/>
          <w:highlight w:val="white"/>
        </w:rPr>
        <w:t>,</w:t>
      </w:r>
      <w:r>
        <w:rPr>
          <w:rFonts w:ascii="Roboto" w:eastAsia="Roboto" w:hAnsi="Roboto" w:cs="Roboto"/>
          <w:color w:val="666666"/>
          <w:sz w:val="20"/>
          <w:szCs w:val="20"/>
          <w:highlight w:val="white"/>
        </w:rPr>
        <w:t xml:space="preserve"> </w:t>
      </w:r>
      <w:r>
        <w:t>ale także rozlewisk Biebrzy i Narwi tego, jak powstaje, rozwija się, umiera i odradza się</w:t>
      </w:r>
      <w:r w:rsidR="006215C1">
        <w:t xml:space="preserve"> natura</w:t>
      </w:r>
      <w:r>
        <w:t>, utrzymując wszystko w ciągłej r</w:t>
      </w:r>
      <w:r>
        <w:t xml:space="preserve">ównowadze. </w:t>
      </w:r>
    </w:p>
    <w:p w:rsidR="00415AB6" w:rsidRDefault="006049E6" w:rsidP="004309EC">
      <w:pPr>
        <w:spacing w:line="360" w:lineRule="auto"/>
      </w:pPr>
      <w:r>
        <w:t xml:space="preserve">Część druga „Ludzie, którzy pokochali naturę”, to historia wyjątkowego związku człowieka z przyrodą. Dzięki niej, odwiedzający poznają nie tylko warsztat starych rzemieślników, lecz będą mieli </w:t>
      </w:r>
      <w:r w:rsidR="006215C1">
        <w:t xml:space="preserve">okazję zobaczyć jak ich pasja, </w:t>
      </w:r>
      <w:r>
        <w:t>rozwijana przez pok</w:t>
      </w:r>
      <w:r>
        <w:t xml:space="preserve">olenia, zaowocowała wyjątkowymi pomysłami na wykorzystanie naturalnego bogactwa. Prezentacja starych technik ciesielskich, dzięki którym przed wiekami powstawały całe osiedla wytrzymałych domów drewnianych w zestawieniu z nowoczesnym przemysłem budowlanym </w:t>
      </w:r>
      <w:r>
        <w:t xml:space="preserve">na bazie tego surowca, to przełożenie wiedzy i doświadczenia przekazywanych od pokoleń na budowę nowoczesnych, energooszczędnych i tanich w utrzymaniu budynków mieszkalnych obecnie. </w:t>
      </w:r>
    </w:p>
    <w:p w:rsidR="00415AB6" w:rsidRDefault="006049E6" w:rsidP="004309EC">
      <w:pPr>
        <w:spacing w:line="360" w:lineRule="auto"/>
      </w:pPr>
      <w:r>
        <w:t>Ostatnia część to „Natura, która pokochała człowieka”. Prezentacja będzie</w:t>
      </w:r>
      <w:r>
        <w:t xml:space="preserve"> odzwierciedleniem tego, jak nowoczesna technologia pomaga dbać o przyrodę i prowadzić  zrównoważoną gospodarkę leśną, gdzie roboty i inteligentne </w:t>
      </w:r>
      <w:proofErr w:type="spellStart"/>
      <w:r>
        <w:t>drony</w:t>
      </w:r>
      <w:proofErr w:type="spellEnd"/>
      <w:r>
        <w:t xml:space="preserve"> badają puszczę, a w przyszłości mogą stać się strażnikami jej </w:t>
      </w:r>
      <w:r>
        <w:lastRenderedPageBreak/>
        <w:t>bezpieczeństwa i zdrowia. Celem tej częśc</w:t>
      </w:r>
      <w:r>
        <w:t>i wystawy będzie pokazanie symbiozy przyrody z rozwojem technologicznym i gospodarczym, tworzącej ideę „Puszczy Krzemowej”: inteligentnego ośrodka miejskiego, gdzie natura wraz z technologią tworzą jeden organizm. Dodatkowo zaprezentowane zostaną wyniki pr</w:t>
      </w:r>
      <w:r>
        <w:t>ac naukowców, którzy wśród wciąż odkrywanych gatunków roślin i grzybów szukają nowych leków m.in. na raka, a także metoda ultraszybkiego zapisu informacji, która pozwala zredukować ilość energii zużywanej na potrzeby gromadzenia  i przetwarzania danych.</w:t>
      </w:r>
    </w:p>
    <w:p w:rsidR="00415AB6" w:rsidRDefault="006049E6" w:rsidP="004309EC">
      <w:pPr>
        <w:spacing w:line="360" w:lineRule="auto"/>
      </w:pPr>
      <w:proofErr w:type="spellStart"/>
      <w:r>
        <w:t>Xy</w:t>
      </w:r>
      <w:r>
        <w:t>lopolis</w:t>
      </w:r>
      <w:proofErr w:type="spellEnd"/>
      <w:r>
        <w:t xml:space="preserve"> to projekt będący dowodem na to, że wdrożenie założeń zrównoważonego rozwoju jest nie tylko możliwe, ale jest nieodzow</w:t>
      </w:r>
      <w:r w:rsidR="006215C1">
        <w:t xml:space="preserve">nym elementem miast przyszłości, </w:t>
      </w:r>
      <w:r>
        <w:t>bazujących na innowacyjnych technologiach środowiskowych.</w:t>
      </w:r>
    </w:p>
    <w:p w:rsidR="00415AB6" w:rsidRDefault="006049E6" w:rsidP="004309EC">
      <w:pPr>
        <w:spacing w:line="360" w:lineRule="auto"/>
      </w:pPr>
      <w:r>
        <w:t xml:space="preserve">Autorami koncepcji </w:t>
      </w:r>
      <w:proofErr w:type="spellStart"/>
      <w:r>
        <w:t>Xylopolis</w:t>
      </w:r>
      <w:proofErr w:type="spellEnd"/>
      <w:r>
        <w:t xml:space="preserve"> jest zespół</w:t>
      </w:r>
      <w:r>
        <w:t xml:space="preserve"> ekspertów z Urzędu Marszałkowskiego Województwa Podlaskiego, Instytutu Ochrony Środowiska - Państwowego Instytutu Badawczego, Ministerstwa Klimatu i Środowiska, Fundacji Grupy </w:t>
      </w:r>
      <w:proofErr w:type="spellStart"/>
      <w:r>
        <w:t>Unibep</w:t>
      </w:r>
      <w:proofErr w:type="spellEnd"/>
      <w:r>
        <w:t xml:space="preserve"> </w:t>
      </w:r>
      <w:proofErr w:type="spellStart"/>
      <w:r>
        <w:t>Unitalent</w:t>
      </w:r>
      <w:proofErr w:type="spellEnd"/>
      <w:r>
        <w:t xml:space="preserve"> oraz Politechniki Białostockiej. Na jej bazie studenci Wydział</w:t>
      </w:r>
      <w:r>
        <w:t xml:space="preserve">u Architektury Politechniki Białostockiej przygotowali projekt architektoniczny wystawy. Do grona partnerów projektu należy również Uniwersytet w Białymstoku. Projekt dofinansowany jest ze środków </w:t>
      </w:r>
      <w:proofErr w:type="spellStart"/>
      <w:r>
        <w:t>NFOŚiGW</w:t>
      </w:r>
      <w:proofErr w:type="spellEnd"/>
      <w:r>
        <w:t xml:space="preserve">. Organizatorem udziału Polski w wystawie Expo 2020 </w:t>
      </w:r>
      <w:r>
        <w:t>Duba</w:t>
      </w:r>
      <w:r w:rsidR="006215C1">
        <w:t>j</w:t>
      </w:r>
      <w:bookmarkStart w:id="1" w:name="_GoBack"/>
      <w:bookmarkEnd w:id="1"/>
      <w:r>
        <w:t xml:space="preserve"> jest Polska Agencja Inwestycji i Handlu (</w:t>
      </w:r>
      <w:proofErr w:type="spellStart"/>
      <w:r>
        <w:t>PAIH</w:t>
      </w:r>
      <w:proofErr w:type="spellEnd"/>
      <w:r>
        <w:t>).</w:t>
      </w:r>
    </w:p>
    <w:p w:rsidR="00415AB6" w:rsidRDefault="00415AB6" w:rsidP="004309EC">
      <w:pPr>
        <w:pBdr>
          <w:bottom w:val="single" w:sz="12" w:space="1" w:color="000000"/>
        </w:pBdr>
        <w:spacing w:line="360" w:lineRule="auto"/>
      </w:pPr>
    </w:p>
    <w:p w:rsidR="00415AB6" w:rsidRDefault="006049E6" w:rsidP="004309EC">
      <w:pPr>
        <w:spacing w:line="360" w:lineRule="auto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Xylopolis</w:t>
      </w:r>
      <w:proofErr w:type="spellEnd"/>
      <w:r>
        <w:rPr>
          <w:sz w:val="20"/>
          <w:szCs w:val="20"/>
        </w:rPr>
        <w:t xml:space="preserve"> to szereg działań z zakresu edukacji ekologicznej połączonych z wystawą, którą w dniach 1-24 października 2021 r. będzie można zobaczyć podczas Expo 2020 w Dubaju. To wyjątkowa opowieść o mar</w:t>
      </w:r>
      <w:r>
        <w:rPr>
          <w:sz w:val="20"/>
          <w:szCs w:val="20"/>
        </w:rPr>
        <w:t>iażu pierwotnej natury z nowoczesną technologią, będącym odzwierciedleniem idei zrównoważonego rozwoju w praktyce. Jest to wizja puszczy krzemowej, czystej gospodarki, która na zasadach symbiozy z przyrodą tworzy ekosystem dwóch spójnych organizmów wzajemn</w:t>
      </w:r>
      <w:r>
        <w:rPr>
          <w:sz w:val="20"/>
          <w:szCs w:val="20"/>
        </w:rPr>
        <w:t xml:space="preserve">ie wspierających się i dbających o siebie. Projekt dofinansowany jest ze środków </w:t>
      </w:r>
      <w:proofErr w:type="spellStart"/>
      <w:r>
        <w:rPr>
          <w:sz w:val="20"/>
          <w:szCs w:val="20"/>
        </w:rPr>
        <w:t>NFOŚiGW</w:t>
      </w:r>
      <w:proofErr w:type="spellEnd"/>
      <w:r>
        <w:rPr>
          <w:sz w:val="20"/>
          <w:szCs w:val="20"/>
        </w:rPr>
        <w:t>.</w:t>
      </w:r>
    </w:p>
    <w:p w:rsidR="00415AB6" w:rsidRDefault="006049E6" w:rsidP="004309E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Więcej o przedsięwzięciu: </w:t>
      </w:r>
      <w:hyperlink r:id="rId8">
        <w:r>
          <w:rPr>
            <w:color w:val="0563C1"/>
            <w:sz w:val="20"/>
            <w:szCs w:val="20"/>
            <w:u w:val="single"/>
          </w:rPr>
          <w:t>https://www.xylopolis.pl/</w:t>
        </w:r>
      </w:hyperlink>
      <w:r>
        <w:rPr>
          <w:sz w:val="20"/>
          <w:szCs w:val="20"/>
        </w:rPr>
        <w:t xml:space="preserve"> </w:t>
      </w:r>
    </w:p>
    <w:sectPr w:rsidR="00415AB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9E6" w:rsidRDefault="006049E6">
      <w:pPr>
        <w:spacing w:after="0" w:line="240" w:lineRule="auto"/>
      </w:pPr>
      <w:r>
        <w:separator/>
      </w:r>
    </w:p>
  </w:endnote>
  <w:endnote w:type="continuationSeparator" w:id="0">
    <w:p w:rsidR="006049E6" w:rsidRDefault="0060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AB6" w:rsidRDefault="006049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760720" cy="429895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29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9E6" w:rsidRDefault="006049E6">
      <w:pPr>
        <w:spacing w:after="0" w:line="240" w:lineRule="auto"/>
      </w:pPr>
      <w:r>
        <w:separator/>
      </w:r>
    </w:p>
  </w:footnote>
  <w:footnote w:type="continuationSeparator" w:id="0">
    <w:p w:rsidR="006049E6" w:rsidRDefault="006049E6">
      <w:pPr>
        <w:spacing w:after="0" w:line="240" w:lineRule="auto"/>
      </w:pPr>
      <w:r>
        <w:continuationSeparator/>
      </w:r>
    </w:p>
  </w:footnote>
  <w:footnote w:id="1">
    <w:p w:rsidR="00415AB6" w:rsidRDefault="006049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https://www.timeoutabudhabi.com/attractions/458668-expo-2020-dubai-in-numbers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AB6" w:rsidRDefault="006049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760720" cy="487680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87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15AB6"/>
    <w:rsid w:val="00415AB6"/>
    <w:rsid w:val="004309EC"/>
    <w:rsid w:val="006049E6"/>
    <w:rsid w:val="0062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3D0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semiHidden/>
    <w:unhideWhenUsed/>
    <w:rsid w:val="009C4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C4B8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63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C91"/>
  </w:style>
  <w:style w:type="paragraph" w:styleId="Stopka">
    <w:name w:val="footer"/>
    <w:basedOn w:val="Normalny"/>
    <w:link w:val="StopkaZnak"/>
    <w:uiPriority w:val="99"/>
    <w:unhideWhenUsed/>
    <w:rsid w:val="00963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C91"/>
  </w:style>
  <w:style w:type="paragraph" w:styleId="Tekstdymka">
    <w:name w:val="Balloon Text"/>
    <w:basedOn w:val="Normalny"/>
    <w:link w:val="TekstdymkaZnak"/>
    <w:uiPriority w:val="99"/>
    <w:semiHidden/>
    <w:unhideWhenUsed/>
    <w:rsid w:val="0096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C9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58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58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585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2791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791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15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5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5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15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1535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3D0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semiHidden/>
    <w:unhideWhenUsed/>
    <w:rsid w:val="009C4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C4B8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63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C91"/>
  </w:style>
  <w:style w:type="paragraph" w:styleId="Stopka">
    <w:name w:val="footer"/>
    <w:basedOn w:val="Normalny"/>
    <w:link w:val="StopkaZnak"/>
    <w:uiPriority w:val="99"/>
    <w:unhideWhenUsed/>
    <w:rsid w:val="00963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C91"/>
  </w:style>
  <w:style w:type="paragraph" w:styleId="Tekstdymka">
    <w:name w:val="Balloon Text"/>
    <w:basedOn w:val="Normalny"/>
    <w:link w:val="TekstdymkaZnak"/>
    <w:uiPriority w:val="99"/>
    <w:semiHidden/>
    <w:unhideWhenUsed/>
    <w:rsid w:val="0096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C9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58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58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585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2791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791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15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5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5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15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1535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ylopolis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lNSERlDMWQmdHtpotrR9e/ytHQ==">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995</Words>
  <Characters>5972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Buharewicz</cp:lastModifiedBy>
  <cp:revision>2</cp:revision>
  <dcterms:created xsi:type="dcterms:W3CDTF">2021-07-08T07:38:00Z</dcterms:created>
  <dcterms:modified xsi:type="dcterms:W3CDTF">2021-08-06T14:05:00Z</dcterms:modified>
</cp:coreProperties>
</file>